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6EE" w:rsidRPr="006E5A60" w:rsidRDefault="00C206EE" w:rsidP="00C206EE">
      <w:pPr>
        <w:spacing w:line="360" w:lineRule="exact"/>
        <w:jc w:val="center"/>
        <w:rPr>
          <w:sz w:val="32"/>
          <w:szCs w:val="32"/>
        </w:rPr>
      </w:pPr>
      <w:r w:rsidRPr="006E5A60">
        <w:rPr>
          <w:rFonts w:hint="eastAsia"/>
          <w:sz w:val="32"/>
          <w:szCs w:val="32"/>
        </w:rPr>
        <w:t>读书小札记</w:t>
      </w:r>
    </w:p>
    <w:p w:rsidR="00C206EE" w:rsidRPr="006E5A60" w:rsidRDefault="00C206EE" w:rsidP="00C206EE">
      <w:pPr>
        <w:spacing w:line="360" w:lineRule="exact"/>
        <w:rPr>
          <w:rFonts w:ascii="仿宋" w:eastAsia="仿宋" w:hAnsi="仿宋"/>
        </w:rPr>
      </w:pPr>
    </w:p>
    <w:p w:rsidR="00C206EE" w:rsidRPr="006E5A60" w:rsidRDefault="00C206EE" w:rsidP="00C206E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会不会有人经常性的思考读书到底是为了什么，思考之余甚至给出了读书“无用论”的观点，或许我们没有周总理那么伟大的“为中华之崛起而读书”至少应该明了就读书而言，我们能收获什么，个人认为读书使人明理、消愁、通透和自信。</w:t>
      </w:r>
    </w:p>
    <w:p w:rsidR="00C206EE" w:rsidRPr="006E5A60" w:rsidRDefault="00C206EE" w:rsidP="00C206E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使人明理，古人云：以古为鉴可以知兴替。古人尚且以古人的想法来鉴别自己的作为更何况我们后人呢？在面对一些事情上，有时并不是因为智商的差距，仅因为思考方向的错误，像大树旁生了许多的枝丫一般，一直纠结一点。书籍确是巨人的肩膀，站在上面我们可以看的更高更多，思考更多，通晓更多在生活中并不熟知或者几经挫折后才熟知的事情，使我们少走弯路，少走困难路。</w:t>
      </w:r>
    </w:p>
    <w:p w:rsidR="00C206EE" w:rsidRPr="006E5A60" w:rsidRDefault="00C206EE" w:rsidP="00C206E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读书使人消愁，世界上人与人的接触摩擦或是与生俱来的伤感，总会增添烦恼与愁感。但在书中，我们更多可以感受不一样的情怀不一样的人生百态，是“采菊东篱下，悠然见南山”的淡然；也是“风萧萧</w:t>
      </w:r>
      <w:proofErr w:type="gramStart"/>
      <w:r w:rsidRPr="006E5A60">
        <w:rPr>
          <w:rFonts w:ascii="仿宋" w:eastAsia="仿宋" w:hAnsi="仿宋" w:hint="eastAsia"/>
        </w:rPr>
        <w:t>兮</w:t>
      </w:r>
      <w:proofErr w:type="gramEnd"/>
      <w:r w:rsidRPr="006E5A60">
        <w:rPr>
          <w:rFonts w:ascii="仿宋" w:eastAsia="仿宋" w:hAnsi="仿宋" w:hint="eastAsia"/>
        </w:rPr>
        <w:t>易水寒，壮士一去</w:t>
      </w:r>
      <w:proofErr w:type="gramStart"/>
      <w:r w:rsidRPr="006E5A60">
        <w:rPr>
          <w:rFonts w:ascii="仿宋" w:eastAsia="仿宋" w:hAnsi="仿宋" w:hint="eastAsia"/>
        </w:rPr>
        <w:t>兮</w:t>
      </w:r>
      <w:proofErr w:type="gramEnd"/>
      <w:r w:rsidRPr="006E5A60">
        <w:rPr>
          <w:rFonts w:ascii="仿宋" w:eastAsia="仿宋" w:hAnsi="仿宋" w:hint="eastAsia"/>
        </w:rPr>
        <w:t>不复还”的决绝；是“才下眉头，却上心头”的柔情；也可以是“把纸荒唐言，一把辛酸泪”的惆怅。当看尽世间百种生活姿态，如何还能执着于自身小小的忧愁呢？是时，那耳边仅有的烦恼也会随白驹过隙云烟过眼罢。灵魂的安放处在书中，所以在当代生活，读书亦不失为解压的好方法。</w:t>
      </w:r>
    </w:p>
    <w:p w:rsidR="00C206EE" w:rsidRPr="006E5A60" w:rsidRDefault="00C206EE" w:rsidP="00C206E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使人通透，使人自信。古人云：腹有诗书气自华。当一个人的谈吐温文尔雅举止从容，又还会有谁去介意你的容貌是如何？读书在很大程度上能改变我们内在甚至提升我们的自信。容貌会随时间的流逝而湮灭，但内在却永垂不朽。相传齐宣王王后钟无艳外貌极丑，四十岁不得出嫁，自请见齐宣王，陈述齐国危难四点，为齐宣王采纳，立为王后。于是</w:t>
      </w:r>
      <w:proofErr w:type="gramStart"/>
      <w:r w:rsidRPr="006E5A60">
        <w:rPr>
          <w:rFonts w:ascii="仿宋" w:eastAsia="仿宋" w:hAnsi="仿宋" w:hint="eastAsia"/>
        </w:rPr>
        <w:t>拆渐台</w:t>
      </w:r>
      <w:proofErr w:type="gramEnd"/>
      <w:r w:rsidRPr="006E5A60">
        <w:rPr>
          <w:rFonts w:ascii="仿宋" w:eastAsia="仿宋" w:hAnsi="仿宋" w:hint="eastAsia"/>
        </w:rPr>
        <w:t>、罢女乐、退谄谀，进直言，选兵马，实府库，齐国大安。皮囊或许是别人是否想和你沟通的第一步，但内在一定是能否继续进行沟通的重要因素。</w:t>
      </w:r>
    </w:p>
    <w:p w:rsidR="00C206EE" w:rsidRPr="006E5A60" w:rsidRDefault="00C206EE" w:rsidP="00C206E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关于读书的名人名言以及好处的介绍已经多的不能再多，如“书籍是人类进步的阶梯”“读书破万卷下笔如有神”“自家慢</w:t>
      </w:r>
      <w:proofErr w:type="gramStart"/>
      <w:r w:rsidRPr="006E5A60">
        <w:rPr>
          <w:rFonts w:ascii="仿宋" w:eastAsia="仿宋" w:hAnsi="仿宋" w:hint="eastAsia"/>
        </w:rPr>
        <w:t>诩</w:t>
      </w:r>
      <w:proofErr w:type="gramEnd"/>
      <w:r w:rsidRPr="006E5A60">
        <w:rPr>
          <w:rFonts w:ascii="仿宋" w:eastAsia="仿宋" w:hAnsi="仿宋" w:hint="eastAsia"/>
        </w:rPr>
        <w:t>便</w:t>
      </w:r>
      <w:proofErr w:type="gramStart"/>
      <w:r w:rsidRPr="006E5A60">
        <w:rPr>
          <w:rFonts w:ascii="仿宋" w:eastAsia="仿宋" w:hAnsi="仿宋" w:hint="eastAsia"/>
        </w:rPr>
        <w:t>便</w:t>
      </w:r>
      <w:proofErr w:type="gramEnd"/>
      <w:r w:rsidRPr="006E5A60">
        <w:rPr>
          <w:rFonts w:ascii="仿宋" w:eastAsia="仿宋" w:hAnsi="仿宋" w:hint="eastAsia"/>
        </w:rPr>
        <w:t>腹，开卷方知未读书”等等。但是，读书同时也很“苦”，苦于和人类最原始的最深邃的恐惧作斗争，那便是“孤独”。著名哲学家王国维给读书作了三层的定义，大约</w:t>
      </w:r>
      <w:proofErr w:type="gramStart"/>
      <w:r w:rsidRPr="006E5A60">
        <w:rPr>
          <w:rFonts w:ascii="仿宋" w:eastAsia="仿宋" w:hAnsi="仿宋" w:hint="eastAsia"/>
        </w:rPr>
        <w:t>先是得耐住</w:t>
      </w:r>
      <w:proofErr w:type="gramEnd"/>
      <w:r w:rsidRPr="006E5A60">
        <w:rPr>
          <w:rFonts w:ascii="仿宋" w:eastAsia="仿宋" w:hAnsi="仿宋" w:hint="eastAsia"/>
        </w:rPr>
        <w:t>寂寞博览群书，然后坚持不懈，最后才得以明了那灯火阑珊处。往往面对第一层的时候很多人就坚持不下去，人们总是向往群居生活，有时甚至不愿意自己一个人去做什么，那样会让她觉得自己“很奇怪”。但是对于一些原始的情绪我们都持着</w:t>
      </w:r>
      <w:proofErr w:type="gramStart"/>
      <w:r w:rsidRPr="006E5A60">
        <w:rPr>
          <w:rFonts w:ascii="仿宋" w:eastAsia="仿宋" w:hAnsi="仿宋" w:hint="eastAsia"/>
        </w:rPr>
        <w:t>不碰触避而</w:t>
      </w:r>
      <w:proofErr w:type="gramEnd"/>
      <w:r w:rsidRPr="006E5A60">
        <w:rPr>
          <w:rFonts w:ascii="仿宋" w:eastAsia="仿宋" w:hAnsi="仿宋" w:hint="eastAsia"/>
        </w:rPr>
        <w:t>远之的想法，殊不知这样只会缠绕我们一生不得安宁。读书更多是为了能够让人通晓如何去战胜去控制这些情绪而不是</w:t>
      </w:r>
      <w:r w:rsidRPr="006E5A60">
        <w:rPr>
          <w:rFonts w:ascii="仿宋" w:eastAsia="仿宋" w:hAnsi="仿宋" w:hint="eastAsia"/>
        </w:rPr>
        <w:lastRenderedPageBreak/>
        <w:t>为了躲避，坚持自己的阅读下去，你会有不一样的收获以及发现，其中的乐趣只能独自体会罢了。</w:t>
      </w:r>
    </w:p>
    <w:p w:rsidR="00C206EE" w:rsidRPr="006E5A60" w:rsidRDefault="00C206EE" w:rsidP="00C206EE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不要问为什么读书，读什么书才好，细嚼慢咽的看法也好，囫囵吞枣的读法也罢，不求甚解的想法也算，积少成多，慢慢的，你终会发现不一样的自己。记得曾在书上看到一位老师这么说过“一个月至少都得读两三本书”，很普通同时又不普通的话，希望看到这句话的大家，共勉。</w:t>
      </w:r>
    </w:p>
    <w:p w:rsidR="00C206EE" w:rsidRPr="006E5A60" w:rsidRDefault="00C206EE" w:rsidP="00C206EE">
      <w:pPr>
        <w:spacing w:line="360" w:lineRule="exact"/>
        <w:ind w:firstLineChars="200" w:firstLine="560"/>
        <w:rPr>
          <w:rFonts w:ascii="仿宋" w:eastAsia="仿宋" w:hAnsi="仿宋"/>
          <w:szCs w:val="28"/>
        </w:rPr>
      </w:pPr>
    </w:p>
    <w:p w:rsidR="00C206EE" w:rsidRPr="006E5A60" w:rsidRDefault="00C206EE" w:rsidP="00C206EE">
      <w:pPr>
        <w:spacing w:line="360" w:lineRule="exact"/>
        <w:ind w:firstLineChars="1200" w:firstLine="3373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福建师范大学协和学院/余雅琦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C206EE" w:rsidRDefault="00C206EE" w:rsidP="00C206EE">
      <w:pPr>
        <w:spacing w:line="360" w:lineRule="exact"/>
        <w:ind w:firstLineChars="200" w:firstLine="560"/>
        <w:rPr>
          <w:rFonts w:ascii="仿宋" w:eastAsia="仿宋" w:hAnsi="仿宋"/>
          <w:szCs w:val="28"/>
        </w:rPr>
      </w:pPr>
    </w:p>
    <w:p w:rsidR="00C206EE" w:rsidRDefault="00C206EE" w:rsidP="00C206EE">
      <w:pPr>
        <w:spacing w:line="360" w:lineRule="exact"/>
        <w:ind w:firstLineChars="200" w:firstLine="560"/>
        <w:rPr>
          <w:rFonts w:ascii="仿宋" w:eastAsia="仿宋" w:hAnsi="仿宋"/>
          <w:szCs w:val="28"/>
        </w:rPr>
      </w:pPr>
    </w:p>
    <w:p w:rsidR="00C206EE" w:rsidRDefault="00C206EE" w:rsidP="00C206EE">
      <w:pPr>
        <w:spacing w:line="360" w:lineRule="exact"/>
        <w:ind w:firstLineChars="200" w:firstLine="560"/>
        <w:rPr>
          <w:rFonts w:ascii="仿宋" w:eastAsia="仿宋" w:hAnsi="仿宋"/>
          <w:szCs w:val="28"/>
        </w:rPr>
      </w:pPr>
    </w:p>
    <w:p w:rsidR="00C206EE" w:rsidRDefault="00C206EE" w:rsidP="00C206EE">
      <w:pPr>
        <w:spacing w:line="360" w:lineRule="exact"/>
        <w:ind w:firstLineChars="200" w:firstLine="560"/>
        <w:rPr>
          <w:rFonts w:ascii="仿宋" w:eastAsia="仿宋" w:hAnsi="仿宋"/>
          <w:szCs w:val="28"/>
        </w:rPr>
      </w:pPr>
    </w:p>
    <w:p w:rsidR="00C206EE" w:rsidRDefault="00C206EE" w:rsidP="00C206EE">
      <w:pPr>
        <w:spacing w:line="360" w:lineRule="exact"/>
        <w:ind w:firstLineChars="200" w:firstLine="560"/>
        <w:rPr>
          <w:rFonts w:ascii="仿宋" w:eastAsia="仿宋" w:hAnsi="仿宋"/>
          <w:szCs w:val="28"/>
        </w:rPr>
      </w:pPr>
    </w:p>
    <w:p w:rsidR="00C206EE" w:rsidRDefault="00C206EE" w:rsidP="00C206EE">
      <w:pPr>
        <w:spacing w:line="360" w:lineRule="exact"/>
        <w:ind w:firstLineChars="200" w:firstLine="560"/>
        <w:rPr>
          <w:rFonts w:ascii="仿宋" w:eastAsia="仿宋" w:hAnsi="仿宋"/>
          <w:szCs w:val="28"/>
        </w:rPr>
      </w:pPr>
    </w:p>
    <w:p w:rsidR="00C206EE" w:rsidRDefault="00C206EE" w:rsidP="00C206EE">
      <w:pPr>
        <w:spacing w:line="360" w:lineRule="exact"/>
        <w:ind w:firstLineChars="200" w:firstLine="560"/>
        <w:rPr>
          <w:rFonts w:ascii="仿宋" w:eastAsia="仿宋" w:hAnsi="仿宋"/>
          <w:szCs w:val="28"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06EE"/>
    <w:rsid w:val="0021249B"/>
    <w:rsid w:val="00C20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6EE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1053</Characters>
  <Application>Microsoft Office Word</Application>
  <DocSecurity>0</DocSecurity>
  <Lines>8</Lines>
  <Paragraphs>2</Paragraphs>
  <ScaleCrop>false</ScaleCrop>
  <Company>china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2018-04-18T08:19:00Z</dcterms:created>
  <dcterms:modified xsi:type="dcterms:W3CDTF">2018-04-18T08:19:00Z</dcterms:modified>
</cp:coreProperties>
</file>